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2C17" w14:textId="77777777" w:rsidR="0059348B" w:rsidRDefault="0059348B" w:rsidP="0059348B">
      <w:pPr>
        <w:pStyle w:val="Nagwek1"/>
        <w:jc w:val="center"/>
      </w:pPr>
      <w:r>
        <w:t>Regulamin konferencji</w:t>
      </w:r>
    </w:p>
    <w:p w14:paraId="525950A9" w14:textId="77777777" w:rsidR="0059348B" w:rsidRDefault="0059348B" w:rsidP="0059348B">
      <w:pPr>
        <w:pStyle w:val="Nagwek2"/>
        <w:jc w:val="center"/>
      </w:pPr>
      <w:r>
        <w:t>CYFROWE WYZWANIA</w:t>
      </w:r>
    </w:p>
    <w:p w14:paraId="47784939" w14:textId="77777777" w:rsidR="0059348B" w:rsidRDefault="0059348B" w:rsidP="0059348B">
      <w:pPr>
        <w:pStyle w:val="Nagwek2"/>
        <w:jc w:val="center"/>
      </w:pPr>
      <w:r w:rsidRPr="007502DC">
        <w:t>Kompetencje cyfrowe: badania, strategie, praktyka</w:t>
      </w:r>
    </w:p>
    <w:p w14:paraId="6C9DE3C6" w14:textId="77777777" w:rsidR="0059348B" w:rsidRPr="003E7466" w:rsidRDefault="0059348B" w:rsidP="0059348B"/>
    <w:p w14:paraId="00381B7E" w14:textId="77777777" w:rsidR="0059348B" w:rsidRPr="003E7466" w:rsidRDefault="0059348B" w:rsidP="0059348B">
      <w:pPr>
        <w:jc w:val="center"/>
        <w:rPr>
          <w:b/>
        </w:rPr>
      </w:pPr>
      <w:r w:rsidRPr="003E7466">
        <w:rPr>
          <w:b/>
        </w:rPr>
        <w:t>§1. Postanowienia ogólne</w:t>
      </w:r>
    </w:p>
    <w:p w14:paraId="03836E4B" w14:textId="77777777" w:rsidR="0059348B" w:rsidRDefault="0059348B" w:rsidP="0059348B">
      <w:pPr>
        <w:pStyle w:val="Akapitzlist"/>
        <w:numPr>
          <w:ilvl w:val="1"/>
          <w:numId w:val="1"/>
        </w:numPr>
        <w:jc w:val="both"/>
      </w:pPr>
      <w:r>
        <w:t>Konferencja Centrum Cyfrowego Projekt: Polska oraz Instytutu Informacji Naukowej i Studiów Bibliologicznych UW, zwana w dalszej części Regulaminu Konferencją, odbywa się w terminie               i miejscu wskazanym przez Centrum Cyfrowe Projekt: Polska i Instytut Informacji Naukowej                  i Studiów Bibliologicznych UW, zwanymi w dalszej części Regulaminu Organizatorami.</w:t>
      </w:r>
    </w:p>
    <w:p w14:paraId="642AEB97" w14:textId="77777777" w:rsidR="0059348B" w:rsidRDefault="0059348B" w:rsidP="0059348B">
      <w:pPr>
        <w:pStyle w:val="Akapitzlist"/>
        <w:numPr>
          <w:ilvl w:val="1"/>
          <w:numId w:val="1"/>
        </w:numPr>
        <w:jc w:val="both"/>
      </w:pPr>
      <w:r>
        <w:t>Organizatorami Konferencji są Centrum Cyfrowe Projekt: Polska z siedzibą w Warszawie (ul. Andersa 29, 00-159 Warszawa) oraz Instytut Informacji Naukowej i Studiów Bibliologicznych Uniwersytetu Warszawskiego z siedzibą w Warszawie (ul. Nowy Świat 69, 00-927 Warszawa)</w:t>
      </w:r>
    </w:p>
    <w:p w14:paraId="5D9CFED8" w14:textId="77777777" w:rsidR="0059348B" w:rsidRDefault="0059348B" w:rsidP="0059348B">
      <w:pPr>
        <w:pStyle w:val="Akapitzlist"/>
        <w:numPr>
          <w:ilvl w:val="1"/>
          <w:numId w:val="1"/>
        </w:numPr>
        <w:jc w:val="both"/>
      </w:pPr>
      <w:r>
        <w:t xml:space="preserve">Konferencja „CYFROWE WYZWANIA. </w:t>
      </w:r>
      <w:r w:rsidRPr="007502DC">
        <w:t>Kompetencje cyfrowe: badania, strategie, praktyka</w:t>
      </w:r>
      <w:r>
        <w:t>” (zwana dalej „Konfe</w:t>
      </w:r>
      <w:r w:rsidR="00CC0909">
        <w:t>rencją”) odbędzie się  w dniu 22</w:t>
      </w:r>
      <w:r>
        <w:t xml:space="preserve"> kwietnia 2015 r. w budynku Biblioteki Uniwersyteckiej w Warszawie (ul. Dobra 56/66, 00-312 Warszawa).</w:t>
      </w:r>
    </w:p>
    <w:p w14:paraId="6AE9893F" w14:textId="77777777" w:rsidR="0059348B" w:rsidRDefault="0059348B" w:rsidP="0059348B">
      <w:pPr>
        <w:pStyle w:val="Akapitzlist"/>
        <w:numPr>
          <w:ilvl w:val="1"/>
          <w:numId w:val="1"/>
        </w:numPr>
        <w:jc w:val="both"/>
      </w:pPr>
      <w:r>
        <w:t>Przepisy niniejszego Regulaminu stanowią integralną część  Zgłoszenia uczestnictwa                              w Konferencji i obowiązują wszystkich Uczestników.</w:t>
      </w:r>
    </w:p>
    <w:p w14:paraId="1C431B7E" w14:textId="77777777" w:rsidR="0059348B" w:rsidRDefault="0059348B" w:rsidP="0059348B">
      <w:pPr>
        <w:pStyle w:val="Akapitzlist"/>
        <w:numPr>
          <w:ilvl w:val="1"/>
          <w:numId w:val="1"/>
        </w:numPr>
        <w:jc w:val="both"/>
      </w:pPr>
      <w:r>
        <w:t>Uczestnikami Konferencji (zwanymi dalej „Uczestnikami”) są osoby zajmujące się szeroko rozumianym problemem kompetencji cyfrowych: badacze, animatorzy kultury, bibliotekarze, p</w:t>
      </w:r>
      <w:r w:rsidRPr="00C162B0">
        <w:t xml:space="preserve">racownicy organizacji pozarządowych oraz przedstawiciele jednostek samorządu terytorialnego </w:t>
      </w:r>
      <w:r>
        <w:t>i</w:t>
      </w:r>
      <w:r w:rsidRPr="00C162B0">
        <w:t xml:space="preserve"> instytucji rządowych</w:t>
      </w:r>
      <w:r>
        <w:t>.</w:t>
      </w:r>
    </w:p>
    <w:p w14:paraId="55826FF0" w14:textId="77777777" w:rsidR="0059348B" w:rsidRDefault="0059348B" w:rsidP="0059348B">
      <w:pPr>
        <w:pStyle w:val="Akapitzlist"/>
        <w:numPr>
          <w:ilvl w:val="1"/>
          <w:numId w:val="1"/>
        </w:numPr>
        <w:jc w:val="both"/>
      </w:pPr>
      <w:r>
        <w:t>Konferencja zostanie podzielona na dwie zasadnicze części. Podczas pierwszej z nich odbędą się prezentacje wyników poszczególnych projektów badawczych. Druga część będzie przeznaczona na panel dyskusyjny dotyczący k</w:t>
      </w:r>
      <w:r w:rsidRPr="008F0E8F">
        <w:t>ształtowani</w:t>
      </w:r>
      <w:r>
        <w:t>a</w:t>
      </w:r>
      <w:r w:rsidRPr="008F0E8F">
        <w:t xml:space="preserve"> kompetencji cyfrowych w Polsce</w:t>
      </w:r>
      <w:r>
        <w:t xml:space="preserve">. </w:t>
      </w:r>
    </w:p>
    <w:p w14:paraId="080D28C0" w14:textId="77777777" w:rsidR="0059348B" w:rsidRDefault="0059348B" w:rsidP="0059348B">
      <w:pPr>
        <w:pStyle w:val="Akapitzlist"/>
        <w:numPr>
          <w:ilvl w:val="1"/>
          <w:numId w:val="1"/>
        </w:numPr>
        <w:jc w:val="both"/>
      </w:pPr>
      <w:r>
        <w:t xml:space="preserve">Informacje na temat konferencji są dostępne na stronie internetowej Centrum Cyfrowego Projekt: Polska </w:t>
      </w:r>
      <w:hyperlink r:id="rId6" w:history="1">
        <w:r w:rsidRPr="005C4956">
          <w:rPr>
            <w:rStyle w:val="Hipercze"/>
          </w:rPr>
          <w:t>www.centrumcyfrowe.pl</w:t>
        </w:r>
      </w:hyperlink>
      <w:r>
        <w:t xml:space="preserve"> oraz Instytutu Informacji Naukowej i Studiów Bibliologicznych UW </w:t>
      </w:r>
      <w:hyperlink r:id="rId7" w:history="1">
        <w:r w:rsidRPr="005C4956">
          <w:rPr>
            <w:rStyle w:val="Hipercze"/>
          </w:rPr>
          <w:t>www.lis.uw.edu.pl</w:t>
        </w:r>
      </w:hyperlink>
      <w:r>
        <w:t>.</w:t>
      </w:r>
    </w:p>
    <w:p w14:paraId="7BE10A10" w14:textId="77777777" w:rsidR="0059348B" w:rsidRDefault="0059348B" w:rsidP="0059348B">
      <w:pPr>
        <w:pStyle w:val="Akapitzlist"/>
        <w:ind w:left="390"/>
      </w:pPr>
    </w:p>
    <w:p w14:paraId="034C107C" w14:textId="77777777" w:rsidR="0059348B" w:rsidRPr="00862020" w:rsidRDefault="0059348B" w:rsidP="0059348B">
      <w:pPr>
        <w:jc w:val="center"/>
        <w:rPr>
          <w:b/>
        </w:rPr>
      </w:pPr>
      <w:r w:rsidRPr="00862020">
        <w:rPr>
          <w:b/>
        </w:rPr>
        <w:t>§2. Uczestnictwo w Konferencji</w:t>
      </w:r>
    </w:p>
    <w:p w14:paraId="18212484" w14:textId="77777777" w:rsidR="0059348B" w:rsidRPr="003407D0" w:rsidRDefault="0059348B" w:rsidP="0059348B">
      <w:pPr>
        <w:pStyle w:val="Akapitzlist"/>
        <w:numPr>
          <w:ilvl w:val="0"/>
          <w:numId w:val="2"/>
        </w:numPr>
        <w:rPr>
          <w:vanish/>
        </w:rPr>
      </w:pPr>
    </w:p>
    <w:p w14:paraId="4A8289A9" w14:textId="77777777" w:rsidR="0059348B" w:rsidRDefault="0059348B" w:rsidP="0059348B">
      <w:pPr>
        <w:pStyle w:val="Akapitzlist"/>
        <w:numPr>
          <w:ilvl w:val="1"/>
          <w:numId w:val="3"/>
        </w:numPr>
        <w:jc w:val="both"/>
      </w:pPr>
      <w:r>
        <w:t>Udział w Konferencji jest bezpłatny.</w:t>
      </w:r>
    </w:p>
    <w:p w14:paraId="0CE80199" w14:textId="77777777" w:rsidR="0059348B" w:rsidRDefault="0059348B" w:rsidP="0059348B">
      <w:pPr>
        <w:pStyle w:val="Akapitzlist"/>
        <w:numPr>
          <w:ilvl w:val="1"/>
          <w:numId w:val="3"/>
        </w:numPr>
        <w:jc w:val="both"/>
      </w:pPr>
      <w:r>
        <w:t xml:space="preserve">Zgłoszenie uczestnictwa w Konferencji następuje poprzez wypełnienie formularza zgłoszeniowego dostępnego pod adresem </w:t>
      </w:r>
      <w:hyperlink r:id="rId8" w:history="1">
        <w:r w:rsidRPr="005C4956">
          <w:rPr>
            <w:rStyle w:val="Hipercze"/>
          </w:rPr>
          <w:t>www.tinyurl.com/cyfrowe-wyzwania</w:t>
        </w:r>
      </w:hyperlink>
      <w:r>
        <w:t xml:space="preserve"> do dnia </w:t>
      </w:r>
      <w:r w:rsidRPr="008F0E8F">
        <w:t xml:space="preserve">14 </w:t>
      </w:r>
      <w:bookmarkStart w:id="0" w:name="_GoBack"/>
      <w:r w:rsidRPr="008F0E8F">
        <w:t>kwietnia</w:t>
      </w:r>
      <w:bookmarkEnd w:id="0"/>
      <w:r w:rsidRPr="008F0E8F">
        <w:t xml:space="preserve"> 2015 r</w:t>
      </w:r>
      <w:r>
        <w:t xml:space="preserve">oku do godziny 24:00. </w:t>
      </w:r>
    </w:p>
    <w:p w14:paraId="3B91FEF5" w14:textId="77777777" w:rsidR="0059348B" w:rsidRDefault="0059348B" w:rsidP="0059348B">
      <w:pPr>
        <w:pStyle w:val="Akapitzlist"/>
        <w:numPr>
          <w:ilvl w:val="1"/>
          <w:numId w:val="3"/>
        </w:numPr>
        <w:jc w:val="both"/>
      </w:pPr>
      <w:r>
        <w:t>Liczba miejsc na konferencji jest ograniczona, w związku z czym o udziale w Konferencji decyduje kolejność zgłoszeń.</w:t>
      </w:r>
    </w:p>
    <w:p w14:paraId="6AEED591" w14:textId="77777777" w:rsidR="0059348B" w:rsidRDefault="0059348B" w:rsidP="0059348B">
      <w:pPr>
        <w:pStyle w:val="Akapitzlist"/>
        <w:numPr>
          <w:ilvl w:val="1"/>
          <w:numId w:val="3"/>
        </w:numPr>
        <w:jc w:val="both"/>
      </w:pPr>
      <w:r>
        <w:t xml:space="preserve">Uczestnikiem konferencji </w:t>
      </w:r>
      <w:r w:rsidRPr="002169AA">
        <w:t>jest osoba, która uczestnicz</w:t>
      </w:r>
      <w:r>
        <w:t xml:space="preserve">y w sesji naukowo-dydaktycznej </w:t>
      </w:r>
      <w:r w:rsidRPr="002169AA">
        <w:t>oraz do terminu wskazanego przez Organizatora zgłosiła swoje uczestnictwo za pośrednictwem formularz</w:t>
      </w:r>
      <w:r>
        <w:t>a rejestracyjnego.</w:t>
      </w:r>
      <w:r w:rsidRPr="002169AA">
        <w:t xml:space="preserve"> </w:t>
      </w:r>
    </w:p>
    <w:p w14:paraId="67841056" w14:textId="77777777" w:rsidR="00A918B4" w:rsidRDefault="0059348B" w:rsidP="00A918B4">
      <w:pPr>
        <w:pStyle w:val="Akapitzlist"/>
        <w:numPr>
          <w:ilvl w:val="1"/>
          <w:numId w:val="3"/>
        </w:numPr>
        <w:jc w:val="both"/>
      </w:pPr>
      <w:r>
        <w:lastRenderedPageBreak/>
        <w:t xml:space="preserve">Koszty związane z  przejazdem i pobytem na  Konferencji Uczestnik pokrywa we własnym zakresie. </w:t>
      </w:r>
    </w:p>
    <w:p w14:paraId="5073AC67" w14:textId="77777777" w:rsidR="0059348B" w:rsidRDefault="0059348B" w:rsidP="00A918B4">
      <w:pPr>
        <w:spacing w:before="480"/>
        <w:jc w:val="center"/>
        <w:rPr>
          <w:b/>
          <w:bCs/>
        </w:rPr>
      </w:pPr>
      <w:r>
        <w:rPr>
          <w:b/>
          <w:bCs/>
        </w:rPr>
        <w:t>§3. Rezygnacja z udziału w Konferencji</w:t>
      </w:r>
    </w:p>
    <w:p w14:paraId="00A9BA3F" w14:textId="77777777" w:rsidR="00A918B4" w:rsidRDefault="0059348B" w:rsidP="00A918B4">
      <w:pPr>
        <w:pStyle w:val="Normalny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2169AA">
        <w:rPr>
          <w:rFonts w:asciiTheme="minorHAnsi" w:hAnsiTheme="minorHAnsi"/>
          <w:b/>
          <w:bCs/>
          <w:sz w:val="22"/>
          <w:szCs w:val="22"/>
        </w:rPr>
        <w:t xml:space="preserve">3.1. </w:t>
      </w:r>
      <w:r w:rsidRPr="002169AA">
        <w:rPr>
          <w:rFonts w:asciiTheme="minorHAnsi" w:hAnsiTheme="minorHAnsi"/>
          <w:sz w:val="22"/>
          <w:szCs w:val="22"/>
        </w:rPr>
        <w:t xml:space="preserve">Uczestnik może zrezygnować z uczestnictwa w Konferencji. Rezygnacja Uczestnika z udziału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2169AA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169AA">
        <w:rPr>
          <w:rFonts w:asciiTheme="minorHAnsi" w:hAnsiTheme="minorHAnsi"/>
          <w:sz w:val="22"/>
          <w:szCs w:val="22"/>
        </w:rPr>
        <w:t>Konferencji powinna być dokonana w formie pisemnej</w:t>
      </w:r>
      <w:r>
        <w:rPr>
          <w:rFonts w:asciiTheme="minorHAnsi" w:hAnsiTheme="minorHAnsi"/>
          <w:sz w:val="22"/>
          <w:szCs w:val="22"/>
        </w:rPr>
        <w:t xml:space="preserve"> najpóźniej 7 dni przed jej terminem</w:t>
      </w:r>
      <w:r w:rsidRPr="002169AA">
        <w:rPr>
          <w:rFonts w:asciiTheme="minorHAnsi" w:hAnsiTheme="minorHAnsi"/>
          <w:sz w:val="22"/>
          <w:szCs w:val="22"/>
        </w:rPr>
        <w:t xml:space="preserve">. </w:t>
      </w:r>
    </w:p>
    <w:p w14:paraId="0A5AB9AA" w14:textId="77777777" w:rsidR="0059348B" w:rsidRPr="003E5DBF" w:rsidRDefault="0059348B" w:rsidP="00A918B4">
      <w:pPr>
        <w:pStyle w:val="NormalnyWeb"/>
        <w:spacing w:before="480" w:beforeAutospacing="0"/>
        <w:jc w:val="center"/>
        <w:rPr>
          <w:rFonts w:asciiTheme="minorHAnsi" w:hAnsiTheme="minorHAnsi"/>
          <w:sz w:val="22"/>
          <w:szCs w:val="22"/>
        </w:rPr>
      </w:pPr>
      <w:r w:rsidRPr="003E5DBF">
        <w:rPr>
          <w:rFonts w:asciiTheme="minorHAnsi" w:hAnsiTheme="minorHAnsi"/>
          <w:b/>
          <w:bCs/>
          <w:sz w:val="22"/>
          <w:szCs w:val="22"/>
        </w:rPr>
        <w:t>§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3E5DBF">
        <w:rPr>
          <w:rFonts w:asciiTheme="minorHAnsi" w:hAnsiTheme="minorHAnsi"/>
          <w:b/>
          <w:bCs/>
          <w:sz w:val="22"/>
          <w:szCs w:val="22"/>
        </w:rPr>
        <w:t>. Reklamacje</w:t>
      </w:r>
    </w:p>
    <w:p w14:paraId="559159C4" w14:textId="77777777" w:rsidR="0059348B" w:rsidRPr="003E5DBF" w:rsidRDefault="0059348B" w:rsidP="0059348B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3E5DBF">
        <w:rPr>
          <w:rFonts w:asciiTheme="minorHAnsi" w:hAnsiTheme="minorHAnsi"/>
          <w:b/>
          <w:bCs/>
          <w:sz w:val="22"/>
          <w:szCs w:val="22"/>
        </w:rPr>
        <w:t>.1.</w:t>
      </w:r>
      <w:r w:rsidRPr="003E5DBF">
        <w:rPr>
          <w:rFonts w:asciiTheme="minorHAnsi" w:hAnsiTheme="minorHAnsi"/>
          <w:sz w:val="22"/>
          <w:szCs w:val="22"/>
        </w:rPr>
        <w:t xml:space="preserve"> Wszelkie reklamacje Uczestników Konferencji wobec Organizatora powinny być zgłaszane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3E5DBF">
        <w:rPr>
          <w:rFonts w:asciiTheme="minorHAnsi" w:hAnsiTheme="minorHAnsi"/>
          <w:sz w:val="22"/>
          <w:szCs w:val="22"/>
        </w:rPr>
        <w:t xml:space="preserve">w formie pisemnej listem poleconym za potwierdzeniem odbioru na adres siedziby Organizatora. </w:t>
      </w:r>
    </w:p>
    <w:p w14:paraId="442DA396" w14:textId="77777777" w:rsidR="0059348B" w:rsidRPr="003E5DBF" w:rsidRDefault="0059348B" w:rsidP="0059348B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3E5DBF">
        <w:rPr>
          <w:rFonts w:asciiTheme="minorHAnsi" w:hAnsiTheme="minorHAnsi"/>
          <w:b/>
          <w:bCs/>
          <w:sz w:val="22"/>
          <w:szCs w:val="22"/>
        </w:rPr>
        <w:t>.2.</w:t>
      </w:r>
      <w:r w:rsidRPr="003E5DBF">
        <w:rPr>
          <w:rFonts w:asciiTheme="minorHAnsi" w:hAnsiTheme="minorHAnsi"/>
          <w:sz w:val="22"/>
          <w:szCs w:val="22"/>
        </w:rPr>
        <w:t xml:space="preserve"> Reklamacje Uczestników Konferencji mogą być zgłaszane nie później niż w terminie 3 dni od dnia zakończenia Konferencji w formie pisemnej. </w:t>
      </w:r>
    </w:p>
    <w:p w14:paraId="25E97887" w14:textId="77777777" w:rsidR="0059348B" w:rsidRPr="003E5DBF" w:rsidRDefault="0059348B" w:rsidP="0059348B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3E5DBF">
        <w:rPr>
          <w:rFonts w:asciiTheme="minorHAnsi" w:hAnsiTheme="minorHAnsi"/>
          <w:b/>
          <w:bCs/>
          <w:sz w:val="22"/>
          <w:szCs w:val="22"/>
        </w:rPr>
        <w:t>.3.</w:t>
      </w:r>
      <w:r w:rsidRPr="003E5DBF">
        <w:rPr>
          <w:rFonts w:asciiTheme="minorHAnsi" w:hAnsiTheme="minorHAnsi"/>
          <w:sz w:val="22"/>
          <w:szCs w:val="22"/>
        </w:rPr>
        <w:t xml:space="preserve"> Po upływie wyżej określonego terminu żadne reklamacje nie będą rozpatrywane. </w:t>
      </w:r>
    </w:p>
    <w:p w14:paraId="08C18E04" w14:textId="77777777" w:rsidR="0059348B" w:rsidRDefault="0059348B" w:rsidP="00A918B4">
      <w:pPr>
        <w:spacing w:before="480"/>
        <w:jc w:val="center"/>
        <w:rPr>
          <w:b/>
        </w:rPr>
      </w:pPr>
      <w:r w:rsidRPr="00862020">
        <w:rPr>
          <w:b/>
        </w:rPr>
        <w:t>§</w:t>
      </w:r>
      <w:r>
        <w:rPr>
          <w:b/>
        </w:rPr>
        <w:t>5</w:t>
      </w:r>
      <w:r w:rsidRPr="00862020">
        <w:rPr>
          <w:b/>
        </w:rPr>
        <w:t>. Postanowienia końcowe</w:t>
      </w:r>
    </w:p>
    <w:p w14:paraId="0471E10F" w14:textId="77777777" w:rsidR="0059348B" w:rsidRDefault="0059348B" w:rsidP="0059348B">
      <w:pPr>
        <w:jc w:val="both"/>
      </w:pPr>
      <w:r>
        <w:rPr>
          <w:b/>
        </w:rPr>
        <w:t>5</w:t>
      </w:r>
      <w:r w:rsidRPr="00ED3D90">
        <w:rPr>
          <w:b/>
        </w:rPr>
        <w:t>.</w:t>
      </w:r>
      <w:r>
        <w:rPr>
          <w:b/>
        </w:rPr>
        <w:t>1</w:t>
      </w:r>
      <w:r w:rsidRPr="00ED3D90">
        <w:rPr>
          <w:b/>
        </w:rPr>
        <w:t>.</w:t>
      </w:r>
      <w:r>
        <w:t xml:space="preserve"> W przypadku, gdy Konferencja nie odbędzie się z przyczyn niezależnych od Organizatora Uczestnikowi nie przysługuje prawo do odszkodowania z powodu uczestnictwa w Konferencji, a także zwrotu kosztów usług dodatkowych zleconych Organizatorowi przez uczestników Konferencji.</w:t>
      </w:r>
    </w:p>
    <w:p w14:paraId="1FD3B95E" w14:textId="77777777" w:rsidR="0059348B" w:rsidRDefault="0059348B" w:rsidP="0059348B">
      <w:pPr>
        <w:jc w:val="both"/>
      </w:pPr>
      <w:r>
        <w:rPr>
          <w:b/>
        </w:rPr>
        <w:t>5</w:t>
      </w:r>
      <w:r w:rsidRPr="00ED3D90">
        <w:rPr>
          <w:b/>
        </w:rPr>
        <w:t>.</w:t>
      </w:r>
      <w:r>
        <w:rPr>
          <w:b/>
        </w:rPr>
        <w:t>2</w:t>
      </w:r>
      <w:r w:rsidRPr="00ED3D90">
        <w:rPr>
          <w:b/>
        </w:rPr>
        <w:t>.</w:t>
      </w:r>
      <w:r>
        <w:t xml:space="preserve"> Wszelkie spory mogące wyniknąć z tytułu uczestnictwa w Konferencji będą rozstrzygane przez sąd właściwy dla siedziby Organizatora.</w:t>
      </w:r>
    </w:p>
    <w:p w14:paraId="187B187A" w14:textId="77777777" w:rsidR="0059348B" w:rsidRDefault="0059348B" w:rsidP="0059348B">
      <w:pPr>
        <w:jc w:val="both"/>
      </w:pPr>
      <w:r>
        <w:rPr>
          <w:b/>
          <w:bCs/>
        </w:rPr>
        <w:t>5.3.</w:t>
      </w:r>
      <w:r>
        <w:t xml:space="preserve"> Wysłanie zgłoszenia rejestracyjnego zamieszczonego na stronie internetowej Konferencji oznacza akceptację postanowień niniejszego Regulaminu, a także przestrzegania przepisów porządkowych oraz wszelkich innych ustaleń dokonanych między Uczestnikiem a Organizatorem.</w:t>
      </w:r>
    </w:p>
    <w:p w14:paraId="4566C52E" w14:textId="77777777" w:rsidR="0059348B" w:rsidRDefault="0059348B" w:rsidP="0059348B">
      <w:pPr>
        <w:jc w:val="both"/>
      </w:pPr>
      <w:r>
        <w:rPr>
          <w:b/>
        </w:rPr>
        <w:t>5</w:t>
      </w:r>
      <w:r w:rsidRPr="00ED3D90">
        <w:rPr>
          <w:b/>
        </w:rPr>
        <w:t>.</w:t>
      </w:r>
      <w:r>
        <w:rPr>
          <w:b/>
        </w:rPr>
        <w:t>4</w:t>
      </w:r>
      <w:r w:rsidRPr="00ED3D90">
        <w:rPr>
          <w:b/>
        </w:rPr>
        <w:t>.</w:t>
      </w:r>
      <w:r>
        <w:t xml:space="preserve"> W sprawach nieuregulowanych niniejszym Regulaminem zastosowanie mają przepisy Kodeksu Cywilnego.</w:t>
      </w:r>
    </w:p>
    <w:p w14:paraId="12A74CC8" w14:textId="77777777" w:rsidR="0059348B" w:rsidRPr="00D44C24" w:rsidRDefault="0059348B" w:rsidP="0059348B">
      <w:pPr>
        <w:jc w:val="both"/>
      </w:pPr>
      <w:r>
        <w:rPr>
          <w:b/>
        </w:rPr>
        <w:t>5</w:t>
      </w:r>
      <w:r w:rsidRPr="00ED3D90">
        <w:rPr>
          <w:b/>
        </w:rPr>
        <w:t>.</w:t>
      </w:r>
      <w:r>
        <w:rPr>
          <w:b/>
        </w:rPr>
        <w:t>5</w:t>
      </w:r>
      <w:r w:rsidRPr="00ED3D90">
        <w:rPr>
          <w:b/>
        </w:rPr>
        <w:t>.</w:t>
      </w:r>
      <w:r>
        <w:t xml:space="preserve"> Zgodnie z Ustawą o ochronie danych osobowych z dnia 29 sierpnia 1997 roku (Dz. U. 133 z dnia 29 października 1997 r., poz. 833.) Organizator Konferencji nie przekazuje, nie sprzedaje i nie użycza zgromadzonych danych osobowych Uczestników innym osobom lub instytucjom. Dane osobowe podane przez Uczestnika są traktowane jako informacje poufne i służą tylko i wyłącznie do celów komunikacji pomiędzy Uczestnikiem a Organizatorem Konferencji. </w:t>
      </w:r>
    </w:p>
    <w:p w14:paraId="37394AAE" w14:textId="77777777" w:rsidR="0059348B" w:rsidRDefault="0059348B" w:rsidP="0059348B">
      <w:pPr>
        <w:jc w:val="both"/>
      </w:pPr>
      <w:r>
        <w:rPr>
          <w:b/>
        </w:rPr>
        <w:t>5</w:t>
      </w:r>
      <w:r w:rsidRPr="00ED3D90">
        <w:rPr>
          <w:b/>
        </w:rPr>
        <w:t>.</w:t>
      </w:r>
      <w:r>
        <w:rPr>
          <w:b/>
        </w:rPr>
        <w:t>6</w:t>
      </w:r>
      <w:r w:rsidRPr="00ED3D90">
        <w:rPr>
          <w:b/>
        </w:rPr>
        <w:t>.</w:t>
      </w:r>
      <w:r>
        <w:t xml:space="preserve"> Konferencja ma charakter zamknięty i nie stanowi imprezy masowej w rozumieniu Ustawy z dnia 20 marca 2009 roku o bezpieczeństwie imprez masowych (Dz. U. 2009 nr 62, poz. 504).</w:t>
      </w:r>
    </w:p>
    <w:p w14:paraId="2BF2CDA1" w14:textId="77777777" w:rsidR="0059348B" w:rsidRPr="00D44C24" w:rsidRDefault="0059348B" w:rsidP="0059348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</w:t>
      </w:r>
      <w:r w:rsidRPr="00D44C24">
        <w:rPr>
          <w:rFonts w:eastAsia="Times New Roman" w:cs="Times New Roman"/>
          <w:b/>
          <w:bCs/>
        </w:rPr>
        <w:t>.7.</w:t>
      </w:r>
      <w:r w:rsidRPr="00D44C24">
        <w:rPr>
          <w:rFonts w:eastAsia="Times New Roman" w:cs="Times New Roman"/>
        </w:rPr>
        <w:t xml:space="preserve"> Organizator nie ponosi odpowiedzialności za rzeczy Uczestników, które mogą zostać zgubione, zniszczone lub skradzione podczas Konferencji. </w:t>
      </w:r>
    </w:p>
    <w:p w14:paraId="1CC759DB" w14:textId="77777777" w:rsidR="0059348B" w:rsidRPr="00D44C24" w:rsidRDefault="0059348B" w:rsidP="0059348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lastRenderedPageBreak/>
        <w:t>5</w:t>
      </w:r>
      <w:r w:rsidRPr="00D44C24">
        <w:rPr>
          <w:rFonts w:eastAsia="Times New Roman" w:cs="Times New Roman"/>
          <w:b/>
          <w:bCs/>
        </w:rPr>
        <w:t>.8.</w:t>
      </w:r>
      <w:r w:rsidRPr="00D44C24">
        <w:rPr>
          <w:rFonts w:eastAsia="Times New Roman" w:cs="Times New Roman"/>
        </w:rPr>
        <w:t xml:space="preserve"> Uczestnicy ponoszą pełną odpowiedzialność materialną za dokonane przez siebie zniszczenia zarówno na terenie obiektów, w których prowadzone są</w:t>
      </w:r>
      <w:r>
        <w:rPr>
          <w:rFonts w:eastAsia="Times New Roman" w:cs="Times New Roman"/>
        </w:rPr>
        <w:t xml:space="preserve"> </w:t>
      </w:r>
      <w:r w:rsidRPr="00D44C24">
        <w:rPr>
          <w:rFonts w:eastAsia="Times New Roman" w:cs="Times New Roman"/>
        </w:rPr>
        <w:t xml:space="preserve"> jakiekolwiek działania związane </w:t>
      </w:r>
      <w:r>
        <w:rPr>
          <w:rFonts w:eastAsia="Times New Roman" w:cs="Times New Roman"/>
        </w:rPr>
        <w:t xml:space="preserve">                             </w:t>
      </w:r>
      <w:r w:rsidRPr="00D44C24">
        <w:rPr>
          <w:rFonts w:eastAsia="Times New Roman" w:cs="Times New Roman"/>
        </w:rPr>
        <w:t xml:space="preserve">z Konferencją, jak również w miejscach zakwaterowania. </w:t>
      </w:r>
    </w:p>
    <w:p w14:paraId="26CEDB29" w14:textId="77777777" w:rsidR="0059348B" w:rsidRPr="004834CD" w:rsidRDefault="0059348B" w:rsidP="0059348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4834CD">
        <w:rPr>
          <w:rFonts w:eastAsia="Times New Roman" w:cs="Times New Roman"/>
          <w:b/>
          <w:bCs/>
        </w:rPr>
        <w:t>5.9.</w:t>
      </w:r>
      <w:r w:rsidRPr="004834CD">
        <w:rPr>
          <w:rFonts w:eastAsia="Times New Roman" w:cs="Times New Roman"/>
        </w:rPr>
        <w:t xml:space="preserve"> Niniejszy Regulamin wchodzi w życie z dniem jego zamieszczenia na stronie internetowej Centrum Cyfrowego Projekt:</w:t>
      </w:r>
      <w:r>
        <w:rPr>
          <w:rFonts w:eastAsia="Times New Roman" w:cs="Times New Roman"/>
        </w:rPr>
        <w:t xml:space="preserve"> </w:t>
      </w:r>
      <w:r w:rsidRPr="004834CD">
        <w:rPr>
          <w:rFonts w:eastAsia="Times New Roman" w:cs="Times New Roman"/>
        </w:rPr>
        <w:t xml:space="preserve">Polska </w:t>
      </w:r>
      <w:hyperlink r:id="rId9" w:history="1">
        <w:r w:rsidRPr="005C4956">
          <w:rPr>
            <w:rStyle w:val="Hipercze"/>
            <w:rFonts w:eastAsia="Times New Roman" w:cs="Times New Roman"/>
          </w:rPr>
          <w:t>www.centrumcyfrowe.pl</w:t>
        </w:r>
      </w:hyperlink>
      <w:r>
        <w:rPr>
          <w:rFonts w:eastAsia="Times New Roman" w:cs="Times New Roman"/>
        </w:rPr>
        <w:t xml:space="preserve"> </w:t>
      </w:r>
      <w:r w:rsidRPr="004834CD">
        <w:rPr>
          <w:rFonts w:eastAsia="Times New Roman" w:cs="Times New Roman"/>
        </w:rPr>
        <w:t xml:space="preserve">oraz Instytutu Informacji Naukowej </w:t>
      </w:r>
      <w:r>
        <w:rPr>
          <w:rFonts w:eastAsia="Times New Roman" w:cs="Times New Roman"/>
        </w:rPr>
        <w:t xml:space="preserve">                </w:t>
      </w:r>
      <w:r w:rsidRPr="004834CD">
        <w:rPr>
          <w:rFonts w:eastAsia="Times New Roman" w:cs="Times New Roman"/>
        </w:rPr>
        <w:t xml:space="preserve">i Studiów Bibliologicznych UW </w:t>
      </w:r>
      <w:hyperlink r:id="rId10" w:history="1">
        <w:r w:rsidRPr="005C4956">
          <w:rPr>
            <w:rStyle w:val="Hipercze"/>
            <w:rFonts w:eastAsia="Times New Roman" w:cs="Times New Roman"/>
          </w:rPr>
          <w:t>www.lis.uw.edu.pl</w:t>
        </w:r>
      </w:hyperlink>
      <w:r w:rsidRPr="004834CD">
        <w:rPr>
          <w:rFonts w:eastAsia="Times New Roman" w:cs="Times New Roman"/>
        </w:rPr>
        <w:t>.</w:t>
      </w:r>
    </w:p>
    <w:p w14:paraId="68BA7B00" w14:textId="77777777" w:rsidR="0059348B" w:rsidRPr="00D44C24" w:rsidRDefault="0059348B" w:rsidP="0059348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</w:t>
      </w:r>
      <w:r w:rsidRPr="00D44C24">
        <w:rPr>
          <w:rFonts w:eastAsia="Times New Roman" w:cs="Times New Roman"/>
          <w:b/>
          <w:bCs/>
        </w:rPr>
        <w:t>.10.</w:t>
      </w:r>
      <w:r w:rsidRPr="00D44C24">
        <w:rPr>
          <w:rFonts w:eastAsia="Times New Roman" w:cs="Times New Roman"/>
        </w:rPr>
        <w:t xml:space="preserve"> Organizator ma prawo zmiany postanowień Regulaminu. Zmiany wchodzą w życie w terminie </w:t>
      </w:r>
      <w:r>
        <w:rPr>
          <w:rFonts w:eastAsia="Times New Roman" w:cs="Times New Roman"/>
        </w:rPr>
        <w:t xml:space="preserve">            </w:t>
      </w:r>
      <w:r w:rsidRPr="00D44C24">
        <w:rPr>
          <w:rFonts w:eastAsia="Times New Roman" w:cs="Times New Roman"/>
        </w:rPr>
        <w:t>7 dni od dnia ich zamieszczenia na stronie internetowej</w:t>
      </w:r>
      <w:r>
        <w:rPr>
          <w:rFonts w:eastAsia="Times New Roman" w:cs="Times New Roman"/>
        </w:rPr>
        <w:t xml:space="preserve"> serwisu konferencyjnego.</w:t>
      </w:r>
    </w:p>
    <w:p w14:paraId="550D974D" w14:textId="77777777" w:rsidR="0059348B" w:rsidRDefault="0059348B" w:rsidP="0059348B"/>
    <w:p w14:paraId="057238D2" w14:textId="77777777" w:rsidR="008065CD" w:rsidRDefault="008065CD"/>
    <w:sectPr w:rsidR="008065CD" w:rsidSect="0048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6AD"/>
    <w:multiLevelType w:val="multilevel"/>
    <w:tmpl w:val="D090B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8422279"/>
    <w:multiLevelType w:val="multilevel"/>
    <w:tmpl w:val="94B088A0"/>
    <w:lvl w:ilvl="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8D14BD4"/>
    <w:multiLevelType w:val="multilevel"/>
    <w:tmpl w:val="77C4FD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48B"/>
    <w:rsid w:val="0059348B"/>
    <w:rsid w:val="00721EA7"/>
    <w:rsid w:val="007374C1"/>
    <w:rsid w:val="008065CD"/>
    <w:rsid w:val="00A918B4"/>
    <w:rsid w:val="00AC7796"/>
    <w:rsid w:val="00CC0909"/>
    <w:rsid w:val="00C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165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8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3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934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4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ntrumcyfrowe.pl" TargetMode="External"/><Relationship Id="rId7" Type="http://schemas.openxmlformats.org/officeDocument/2006/relationships/hyperlink" Target="http://www.lis.uw.edu.pl" TargetMode="External"/><Relationship Id="rId8" Type="http://schemas.openxmlformats.org/officeDocument/2006/relationships/hyperlink" Target="http://www.tinyurl.com/cyfrowe-wyzwania" TargetMode="External"/><Relationship Id="rId9" Type="http://schemas.openxmlformats.org/officeDocument/2006/relationships/hyperlink" Target="http://www.centrumcyfrowe.pl" TargetMode="External"/><Relationship Id="rId10" Type="http://schemas.openxmlformats.org/officeDocument/2006/relationships/hyperlink" Target="http://www.lis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830</Words>
  <Characters>4983</Characters>
  <Application>Microsoft Macintosh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Anna Mazgal</cp:lastModifiedBy>
  <cp:revision>3</cp:revision>
  <dcterms:created xsi:type="dcterms:W3CDTF">2015-03-15T19:10:00Z</dcterms:created>
  <dcterms:modified xsi:type="dcterms:W3CDTF">2015-03-19T12:18:00Z</dcterms:modified>
</cp:coreProperties>
</file>